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CA0" w:rsidRDefault="0008208C" w:rsidP="264CB84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ahoma" w:hAnsi="Tahoma" w:cs="Tahoma"/>
          <w:b/>
          <w:bCs/>
        </w:rPr>
      </w:pPr>
      <w:r w:rsidRPr="006C1127">
        <w:rPr>
          <w:rStyle w:val="normaltextrun"/>
          <w:rFonts w:ascii="Tahoma" w:hAnsi="Tahoma" w:cs="Tahoma"/>
          <w:b/>
          <w:bCs/>
        </w:rPr>
        <w:t xml:space="preserve">Przedmiotowy system oceniania z INFORMATYKI </w:t>
      </w:r>
    </w:p>
    <w:p w:rsidR="0008208C" w:rsidRDefault="0008208C" w:rsidP="264CB84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Tahoma" w:hAnsi="Tahoma" w:cs="Tahoma"/>
        </w:rPr>
      </w:pPr>
      <w:r w:rsidRPr="006C1127">
        <w:rPr>
          <w:rStyle w:val="normaltextrun"/>
          <w:rFonts w:ascii="Tahoma" w:hAnsi="Tahoma" w:cs="Tahoma"/>
          <w:b/>
          <w:bCs/>
        </w:rPr>
        <w:t>dla uczniów klas IV- VIII</w:t>
      </w:r>
      <w:r w:rsidRPr="006C1127">
        <w:rPr>
          <w:rStyle w:val="eop"/>
          <w:rFonts w:ascii="Tahoma" w:hAnsi="Tahoma" w:cs="Tahoma"/>
        </w:rPr>
        <w:t> </w:t>
      </w:r>
    </w:p>
    <w:p w:rsidR="00D75CA0" w:rsidRPr="006C1127" w:rsidRDefault="00D75CA0" w:rsidP="264CB84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</w:p>
    <w:p w:rsidR="0008208C" w:rsidRDefault="0008208C" w:rsidP="264CB84A">
      <w:pPr>
        <w:pStyle w:val="paragraph"/>
        <w:spacing w:before="0" w:beforeAutospacing="0" w:after="0" w:afterAutospacing="0"/>
        <w:textAlignment w:val="baseline"/>
        <w:rPr>
          <w:rStyle w:val="eop"/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Cele kształcenia – wymagania ogólne</w:t>
      </w:r>
      <w:r w:rsidRPr="006C1127">
        <w:rPr>
          <w:rStyle w:val="eop"/>
          <w:rFonts w:ascii="Tahoma" w:hAnsi="Tahoma" w:cs="Tahoma"/>
        </w:rPr>
        <w:t> </w:t>
      </w:r>
    </w:p>
    <w:p w:rsidR="00D75CA0" w:rsidRPr="006C1127" w:rsidRDefault="00D75CA0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="0008208C" w:rsidRPr="006C1127" w:rsidRDefault="0008208C" w:rsidP="264CB84A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Bezpieczne posługiwanie się komputerem i jego oprogramowaniem; świadomość zagrożeń i ograniczeń związanych z korzystaniem z komputera i Internetu.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Komunikowanie się za pomocą komputera i technologii informacyjno-komunikacyjnych.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Wyszukiwanie i wykorzystywanie informacji z różnych źródeł; opracowywanie za pomocą komputera rysunków, motywów, tekstów, animacji, prezentacji multimedialnych i danych liczbowych.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Rozwiązywanie problemów i podejmowanie decyzji z wykorzystaniem komputera.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Wykorzystywanie komputera do poszerzania wiedzy i umiejętności z różnych dziedzin, a także do rozwijania zainteresowań.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C1127">
        <w:rPr>
          <w:rStyle w:val="normaltextrun"/>
          <w:rFonts w:ascii="Tahoma" w:hAnsi="Tahoma" w:cs="Tahoma"/>
        </w:rPr>
        <w:t> </w:t>
      </w:r>
      <w:r w:rsidRPr="006C1127">
        <w:rPr>
          <w:rStyle w:val="eop"/>
          <w:rFonts w:ascii="Tahoma" w:hAnsi="Tahoma" w:cs="Tahoma"/>
        </w:rPr>
        <w:t> </w:t>
      </w:r>
    </w:p>
    <w:p w:rsidR="0008208C" w:rsidRDefault="0008208C" w:rsidP="264CB84A">
      <w:pPr>
        <w:pStyle w:val="paragraph"/>
        <w:spacing w:before="0" w:beforeAutospacing="0" w:after="0" w:afterAutospacing="0"/>
        <w:textAlignment w:val="baseline"/>
        <w:rPr>
          <w:rStyle w:val="eop"/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Ogólne zasady oceniania uczniów</w:t>
      </w:r>
      <w:r w:rsidRPr="006C1127">
        <w:rPr>
          <w:rStyle w:val="eop"/>
          <w:rFonts w:ascii="Tahoma" w:hAnsi="Tahoma" w:cs="Tahoma"/>
        </w:rPr>
        <w:t> </w:t>
      </w:r>
    </w:p>
    <w:p w:rsidR="00D75CA0" w:rsidRPr="006C1127" w:rsidRDefault="00D75CA0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="0008208C" w:rsidRPr="006C1127" w:rsidRDefault="0008208C" w:rsidP="264CB84A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Nauczyciel analizuje i ocenia poziom wiedzy i umiejętności ucznia w stosunku do wymagań edukacyjnych wynikających z podstawy programowej i realizowanego programu nauczania.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Oceny z wypowiedzi ustnych i bieżących aktywności nauczyciel uzasadnia słownie w obecności ucznia oraz klasy z uwzględnieniem stopnia opanowania umiejętności i wskazówkami, w jakim kierunku uczeń powinien pracować dalej.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Nauczyciel uzasadnia oceny z wykonanych przez ucznia prac praktycznych doceniając opanowane przez ucznia umiejętności, omawiając to, co wymaga poprawy lub dodatkowej pracy ze strony ucznia i wskazując, w jaki sposób uczeń może poprawić swoją pracę.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Oceny są jawne dla ucznia i jego rodziców/opiekunów prawnych.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Obowiązuje skala ocen zgodna z Wewnątrzszkolnymi Zasadami Oceniania.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C1127">
        <w:rPr>
          <w:rStyle w:val="normaltextrun"/>
          <w:rFonts w:ascii="Tahoma" w:hAnsi="Tahoma" w:cs="Tahoma"/>
        </w:rPr>
        <w:t> </w:t>
      </w:r>
      <w:r w:rsidRPr="006C1127">
        <w:rPr>
          <w:rStyle w:val="eop"/>
          <w:rFonts w:ascii="Tahoma" w:hAnsi="Tahoma" w:cs="Tahoma"/>
        </w:rPr>
        <w:t> </w:t>
      </w:r>
    </w:p>
    <w:p w:rsidR="0008208C" w:rsidRDefault="0008208C" w:rsidP="264CB84A">
      <w:pPr>
        <w:pStyle w:val="paragraph"/>
        <w:spacing w:before="0" w:beforeAutospacing="0" w:after="0" w:afterAutospacing="0"/>
        <w:textAlignment w:val="baseline"/>
        <w:rPr>
          <w:rStyle w:val="eop"/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Sposoby sprawdzania i oceniania osiągnięć edukacyjnych uczniów</w:t>
      </w:r>
      <w:r w:rsidRPr="006C1127">
        <w:rPr>
          <w:rStyle w:val="eop"/>
          <w:rFonts w:ascii="Tahoma" w:hAnsi="Tahoma" w:cs="Tahoma"/>
        </w:rPr>
        <w:t> </w:t>
      </w:r>
    </w:p>
    <w:p w:rsidR="00D75CA0" w:rsidRPr="006C1127" w:rsidRDefault="00D75CA0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="0008208C" w:rsidRPr="006C1127" w:rsidRDefault="0008208C" w:rsidP="264CB84A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 xml:space="preserve">Ćwiczenia praktyczne, które uczeń wykonuje podczas </w:t>
      </w:r>
      <w:r w:rsidR="2DED17FF" w:rsidRPr="006C1127">
        <w:rPr>
          <w:rStyle w:val="normaltextrun"/>
          <w:rFonts w:ascii="Tahoma" w:hAnsi="Tahoma" w:cs="Tahoma"/>
        </w:rPr>
        <w:t>lekcji (</w:t>
      </w:r>
      <w:r w:rsidR="186CB07B" w:rsidRPr="006C1127">
        <w:rPr>
          <w:rStyle w:val="eop"/>
          <w:rFonts w:ascii="Tahoma" w:hAnsi="Tahoma" w:cs="Tahoma"/>
        </w:rPr>
        <w:t>waga 2)</w:t>
      </w:r>
    </w:p>
    <w:p w:rsidR="0008208C" w:rsidRPr="006C1127" w:rsidRDefault="0008208C" w:rsidP="264CB84A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Odpowiedzi ustne/</w:t>
      </w:r>
      <w:r w:rsidR="3E838956" w:rsidRPr="006C1127">
        <w:rPr>
          <w:rStyle w:val="normaltextrun"/>
          <w:rFonts w:ascii="Tahoma" w:hAnsi="Tahoma" w:cs="Tahoma"/>
        </w:rPr>
        <w:t>kartkówki (</w:t>
      </w:r>
      <w:r w:rsidR="6479A469" w:rsidRPr="006C1127">
        <w:rPr>
          <w:rStyle w:val="eop"/>
          <w:rFonts w:ascii="Tahoma" w:hAnsi="Tahoma" w:cs="Tahoma"/>
        </w:rPr>
        <w:t>waga 1)</w:t>
      </w:r>
    </w:p>
    <w:p w:rsidR="0008208C" w:rsidRPr="006C1127" w:rsidRDefault="0008208C" w:rsidP="264CB84A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Prace dodatkowe</w:t>
      </w:r>
      <w:r w:rsidR="55BCB955" w:rsidRPr="006C1127">
        <w:rPr>
          <w:rStyle w:val="normaltextrun"/>
          <w:rFonts w:ascii="Tahoma" w:hAnsi="Tahoma" w:cs="Tahoma"/>
        </w:rPr>
        <w:t xml:space="preserve"> (waga</w:t>
      </w:r>
      <w:r w:rsidR="52D959A7" w:rsidRPr="006C1127">
        <w:rPr>
          <w:rStyle w:val="normaltextrun"/>
          <w:rFonts w:ascii="Tahoma" w:hAnsi="Tahoma" w:cs="Tahoma"/>
        </w:rPr>
        <w:t xml:space="preserve"> 2</w:t>
      </w:r>
      <w:r w:rsidR="55BCB955" w:rsidRPr="006C1127">
        <w:rPr>
          <w:rStyle w:val="normaltextrun"/>
          <w:rFonts w:ascii="Tahoma" w:hAnsi="Tahoma" w:cs="Tahoma"/>
        </w:rPr>
        <w:t>)</w:t>
      </w:r>
    </w:p>
    <w:p w:rsidR="0008208C" w:rsidRPr="006C1127" w:rsidRDefault="0008208C" w:rsidP="264CB84A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Udział w konkursach o tematyce informatycznej lub takich, w których prace są wykonane z wykorzystaniem umiejętności informatycznych</w:t>
      </w:r>
      <w:r w:rsidR="6D5B7AFC" w:rsidRPr="006C1127">
        <w:rPr>
          <w:rStyle w:val="eop"/>
          <w:rFonts w:ascii="Tahoma" w:hAnsi="Tahoma" w:cs="Tahoma"/>
        </w:rPr>
        <w:t xml:space="preserve"> (waga 3)</w:t>
      </w:r>
    </w:p>
    <w:p w:rsidR="0008208C" w:rsidRPr="006C1127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C1127">
        <w:rPr>
          <w:rStyle w:val="normaltextrun"/>
          <w:rFonts w:ascii="Tahoma" w:hAnsi="Tahoma" w:cs="Tahoma"/>
        </w:rPr>
        <w:t> 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C1127">
        <w:rPr>
          <w:rStyle w:val="normaltextrun"/>
          <w:rFonts w:ascii="Tahoma" w:hAnsi="Tahoma" w:cs="Tahoma"/>
        </w:rPr>
        <w:t>Kryteria wystawiania oceny semestralnej/rocznej</w:t>
      </w:r>
      <w:r w:rsidRPr="006C1127">
        <w:rPr>
          <w:rStyle w:val="eop"/>
          <w:rFonts w:ascii="Tahoma" w:hAnsi="Tahoma" w:cs="Tahoma"/>
        </w:rPr>
        <w:t> </w:t>
      </w:r>
    </w:p>
    <w:p w:rsidR="264CB84A" w:rsidRPr="006C1127" w:rsidRDefault="264CB84A" w:rsidP="264CB84A">
      <w:pPr>
        <w:pStyle w:val="paragraph"/>
        <w:spacing w:before="0" w:beforeAutospacing="0" w:after="0" w:afterAutospacing="0"/>
        <w:rPr>
          <w:rStyle w:val="eop"/>
          <w:rFonts w:ascii="Tahoma" w:hAnsi="Tahoma" w:cs="Tahoma"/>
        </w:rPr>
      </w:pPr>
    </w:p>
    <w:p w:rsidR="0008208C" w:rsidRPr="00D75CA0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Przy ustalaniu ocen semestralnych i rocznych nauczyciel bierze pod uwagę zaangażowanie ucznia, przyrost wiedzy i umiejętności. Ocena semestralna wynika z ocen cząstkowych. Podstawą wystawienia oceny semestralnej/rocznej są minimalnie trzy oceny cząstkowe. Obowiązuje skala ocen zgodna z Wewnątrzszkolnymi Zasadami Oceniania.</w:t>
      </w:r>
      <w:r w:rsidRPr="006C1127">
        <w:rPr>
          <w:rStyle w:val="eop"/>
          <w:rFonts w:ascii="Tahoma" w:hAnsi="Tahoma" w:cs="Tahoma"/>
        </w:rPr>
        <w:t> </w:t>
      </w:r>
    </w:p>
    <w:p w:rsidR="0008208C" w:rsidRDefault="0008208C" w:rsidP="264CB84A">
      <w:pPr>
        <w:pStyle w:val="paragraph"/>
        <w:spacing w:before="0" w:beforeAutospacing="0" w:after="0" w:afterAutospacing="0"/>
        <w:rPr>
          <w:rStyle w:val="eop"/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lastRenderedPageBreak/>
        <w:t>Zasady poprawiania ocen</w:t>
      </w:r>
      <w:r w:rsidRPr="006C1127">
        <w:rPr>
          <w:rStyle w:val="eop"/>
          <w:rFonts w:ascii="Tahoma" w:hAnsi="Tahoma" w:cs="Tahoma"/>
        </w:rPr>
        <w:t> </w:t>
      </w:r>
      <w:r w:rsidR="64242C2C" w:rsidRPr="006C1127">
        <w:rPr>
          <w:rStyle w:val="eop"/>
          <w:rFonts w:ascii="Tahoma" w:hAnsi="Tahoma" w:cs="Tahoma"/>
        </w:rPr>
        <w:t>i uzupełniania zaległości</w:t>
      </w:r>
    </w:p>
    <w:p w:rsidR="00D75CA0" w:rsidRPr="006C1127" w:rsidRDefault="00D75CA0" w:rsidP="264CB84A">
      <w:pPr>
        <w:pStyle w:val="paragraph"/>
        <w:spacing w:before="0" w:beforeAutospacing="0" w:after="0" w:afterAutospacing="0"/>
        <w:rPr>
          <w:rStyle w:val="eop"/>
          <w:rFonts w:ascii="Tahoma" w:hAnsi="Tahoma" w:cs="Tahoma"/>
        </w:rPr>
      </w:pPr>
    </w:p>
    <w:p w:rsidR="0008208C" w:rsidRPr="006C1127" w:rsidRDefault="64242C2C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 xml:space="preserve">Każda ocena może być poprawiana. </w:t>
      </w:r>
    </w:p>
    <w:p w:rsidR="0008208C" w:rsidRPr="006C1127" w:rsidRDefault="0008208C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Każda praca praktyczna musi być oddana do oceny.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Dopuszcza się brak jednej pracy twórczej w semestrze.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 xml:space="preserve">Za </w:t>
      </w:r>
      <w:r w:rsidR="1D234320" w:rsidRPr="006C1127">
        <w:rPr>
          <w:rStyle w:val="normaltextrun"/>
          <w:rFonts w:ascii="Tahoma" w:hAnsi="Tahoma" w:cs="Tahoma"/>
        </w:rPr>
        <w:t>nie</w:t>
      </w:r>
      <w:r w:rsidRPr="006C1127">
        <w:rPr>
          <w:rStyle w:val="normaltextrun"/>
          <w:rFonts w:ascii="Tahoma" w:hAnsi="Tahoma" w:cs="Tahoma"/>
        </w:rPr>
        <w:t>oddane w terminie prace twórcze wstawiane</w:t>
      </w:r>
      <w:r w:rsidR="00AE797C">
        <w:rPr>
          <w:rStyle w:val="normaltextrun"/>
          <w:rFonts w:ascii="Tahoma" w:hAnsi="Tahoma" w:cs="Tahoma"/>
        </w:rPr>
        <w:t xml:space="preserve"> </w:t>
      </w:r>
      <w:r w:rsidRPr="006C1127">
        <w:rPr>
          <w:rStyle w:val="normaltextrun"/>
          <w:rFonts w:ascii="Tahoma" w:hAnsi="Tahoma" w:cs="Tahoma"/>
        </w:rPr>
        <w:t>są minusy.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3388B35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Style w:val="eop"/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 xml:space="preserve">Zaległe </w:t>
      </w:r>
      <w:r w:rsidR="55ADA71D" w:rsidRPr="006C1127">
        <w:rPr>
          <w:rStyle w:val="eop"/>
          <w:rFonts w:ascii="Tahoma" w:hAnsi="Tahoma" w:cs="Tahoma"/>
        </w:rPr>
        <w:t>p</w:t>
      </w:r>
      <w:r w:rsidR="203BB124" w:rsidRPr="006C1127">
        <w:rPr>
          <w:rStyle w:val="eop"/>
          <w:rFonts w:ascii="Tahoma" w:hAnsi="Tahoma" w:cs="Tahoma"/>
        </w:rPr>
        <w:t>rac</w:t>
      </w:r>
      <w:r w:rsidR="2F458D00" w:rsidRPr="006C1127">
        <w:rPr>
          <w:rStyle w:val="eop"/>
          <w:rFonts w:ascii="Tahoma" w:hAnsi="Tahoma" w:cs="Tahoma"/>
        </w:rPr>
        <w:t>e</w:t>
      </w:r>
      <w:r w:rsidR="203BB124" w:rsidRPr="006C1127">
        <w:rPr>
          <w:rStyle w:val="eop"/>
          <w:rFonts w:ascii="Tahoma" w:hAnsi="Tahoma" w:cs="Tahoma"/>
        </w:rPr>
        <w:t xml:space="preserve"> należy oddać do oceny w terminie jednego miesiąca. Po tym czasie minus zostanie zamieniony na ocenę niedostateczną.</w:t>
      </w:r>
    </w:p>
    <w:p w:rsidR="0008208C" w:rsidRPr="006C1127" w:rsidRDefault="7ABAC268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Terminowe o</w:t>
      </w:r>
      <w:r w:rsidR="0008208C" w:rsidRPr="006C1127">
        <w:rPr>
          <w:rStyle w:val="normaltextrun"/>
          <w:rFonts w:ascii="Tahoma" w:hAnsi="Tahoma" w:cs="Tahoma"/>
        </w:rPr>
        <w:t>ddanie zaległej pracy skutkuje zamianą minusa na ocenę pozytywną.</w:t>
      </w:r>
      <w:r w:rsidR="0008208C" w:rsidRPr="006C1127">
        <w:rPr>
          <w:rStyle w:val="eop"/>
          <w:rFonts w:ascii="Tahoma" w:hAnsi="Tahoma" w:cs="Tahoma"/>
        </w:rPr>
        <w:t> </w:t>
      </w:r>
    </w:p>
    <w:p w:rsidR="0008208C" w:rsidRPr="006C1127" w:rsidRDefault="00A45709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>W przypadku otrzymani</w:t>
      </w:r>
      <w:r w:rsidR="2E1F1138" w:rsidRPr="006C1127">
        <w:rPr>
          <w:rStyle w:val="eop"/>
          <w:rFonts w:ascii="Tahoma" w:hAnsi="Tahoma" w:cs="Tahoma"/>
        </w:rPr>
        <w:t>a</w:t>
      </w:r>
      <w:r w:rsidRPr="006C1127">
        <w:rPr>
          <w:rStyle w:val="eop"/>
          <w:rFonts w:ascii="Tahoma" w:hAnsi="Tahoma" w:cs="Tahoma"/>
        </w:rPr>
        <w:t xml:space="preserve"> oceny niedostatecznej, po oddaniu pracy wstawiona zostaje druga ocena</w:t>
      </w:r>
      <w:r w:rsidR="60D6D859" w:rsidRPr="006C1127">
        <w:rPr>
          <w:rStyle w:val="eop"/>
          <w:rFonts w:ascii="Tahoma" w:hAnsi="Tahoma" w:cs="Tahoma"/>
        </w:rPr>
        <w:t>.</w:t>
      </w:r>
    </w:p>
    <w:p w:rsidR="0008208C" w:rsidRPr="006C1127" w:rsidRDefault="006C1127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>
        <w:rPr>
          <w:rStyle w:val="normaltextrun"/>
          <w:rFonts w:ascii="Tahoma" w:hAnsi="Tahoma" w:cs="Tahoma"/>
        </w:rPr>
        <w:t>Podczas</w:t>
      </w:r>
      <w:r w:rsidR="0008208C" w:rsidRPr="006C1127">
        <w:rPr>
          <w:rStyle w:val="normaltextrun"/>
          <w:rFonts w:ascii="Tahoma" w:hAnsi="Tahoma" w:cs="Tahoma"/>
        </w:rPr>
        <w:t xml:space="preserve"> wystawiania oceny prognozowanej</w:t>
      </w:r>
      <w:r w:rsidR="1ED2828D" w:rsidRPr="006C1127">
        <w:rPr>
          <w:rStyle w:val="normaltextrun"/>
          <w:rFonts w:ascii="Tahoma" w:hAnsi="Tahoma" w:cs="Tahoma"/>
        </w:rPr>
        <w:t>,</w:t>
      </w:r>
      <w:r>
        <w:rPr>
          <w:rStyle w:val="normaltextrun"/>
          <w:rFonts w:ascii="Tahoma" w:hAnsi="Tahoma" w:cs="Tahoma"/>
        </w:rPr>
        <w:t xml:space="preserve"> </w:t>
      </w:r>
      <w:r w:rsidR="1ADD7F04" w:rsidRPr="006C1127">
        <w:rPr>
          <w:rStyle w:val="normaltextrun"/>
          <w:rFonts w:ascii="Tahoma" w:hAnsi="Tahoma" w:cs="Tahoma"/>
        </w:rPr>
        <w:t xml:space="preserve">wszystkie </w:t>
      </w:r>
      <w:r w:rsidR="0008208C" w:rsidRPr="006C1127">
        <w:rPr>
          <w:rStyle w:val="normaltextrun"/>
          <w:rFonts w:ascii="Tahoma" w:hAnsi="Tahoma" w:cs="Tahoma"/>
        </w:rPr>
        <w:t>minusy zamieniają się na oceny niedostateczne.</w:t>
      </w:r>
      <w:r w:rsidR="0008208C"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Nie przewiduje się poprawy ocen na tydzień przed klasyfikacyjnym posiedzeniem rady pedagogicznej.</w:t>
      </w:r>
      <w:r w:rsidRPr="006C1127">
        <w:rPr>
          <w:rStyle w:val="eop"/>
          <w:rFonts w:ascii="Tahoma" w:hAnsi="Tahoma" w:cs="Tahoma"/>
        </w:rPr>
        <w:t> </w:t>
      </w:r>
    </w:p>
    <w:p w:rsidR="01481DF3" w:rsidRPr="006C1127" w:rsidRDefault="01481DF3" w:rsidP="5128C982">
      <w:pPr>
        <w:pStyle w:val="paragraph"/>
        <w:numPr>
          <w:ilvl w:val="0"/>
          <w:numId w:val="1"/>
        </w:numPr>
        <w:spacing w:before="0" w:beforeAutospacing="0" w:after="0" w:afterAutospacing="0"/>
        <w:rPr>
          <w:rStyle w:val="eop"/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 xml:space="preserve">Prace uczniów oceniane są podczas zajęć lekcyjnych. Jeśli uczeń nie zdąży przygotować pracy </w:t>
      </w:r>
      <w:r w:rsidR="195D117B" w:rsidRPr="006C1127">
        <w:rPr>
          <w:rStyle w:val="eop"/>
          <w:rFonts w:ascii="Tahoma" w:hAnsi="Tahoma" w:cs="Tahoma"/>
        </w:rPr>
        <w:t>na lekcji</w:t>
      </w:r>
      <w:r w:rsidRPr="006C1127">
        <w:rPr>
          <w:rStyle w:val="eop"/>
          <w:rFonts w:ascii="Tahoma" w:hAnsi="Tahoma" w:cs="Tahoma"/>
        </w:rPr>
        <w:t xml:space="preserve"> lub chce ją poprawić</w:t>
      </w:r>
      <w:r w:rsidR="4C35FDCA" w:rsidRPr="006C1127">
        <w:rPr>
          <w:rStyle w:val="eop"/>
          <w:rFonts w:ascii="Tahoma" w:hAnsi="Tahoma" w:cs="Tahoma"/>
        </w:rPr>
        <w:t xml:space="preserve">, przesyła zadanie do oceny jako załącznik do wiadomości na pocztę Outlook na platformie </w:t>
      </w:r>
      <w:r w:rsidR="46539988" w:rsidRPr="006C1127">
        <w:rPr>
          <w:rStyle w:val="eop"/>
          <w:rFonts w:ascii="Tahoma" w:hAnsi="Tahoma" w:cs="Tahoma"/>
        </w:rPr>
        <w:t>Office 365</w:t>
      </w:r>
      <w:r w:rsidR="00AE797C">
        <w:rPr>
          <w:rStyle w:val="eop"/>
          <w:rFonts w:ascii="Tahoma" w:hAnsi="Tahoma" w:cs="Tahoma"/>
        </w:rPr>
        <w:t xml:space="preserve"> lub wykonuje podczas konsultacji dla uczniów.</w:t>
      </w:r>
    </w:p>
    <w:p w:rsidR="0008208C" w:rsidRPr="006C1127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C1127">
        <w:rPr>
          <w:rStyle w:val="normaltextrun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C1127">
        <w:rPr>
          <w:rStyle w:val="normaltextrun"/>
          <w:rFonts w:ascii="Tahoma" w:hAnsi="Tahoma" w:cs="Tahoma"/>
        </w:rPr>
        <w:t>Oceniając uczniów ze specjalnymi potrzebami edukacyjnymi, nauczyciel przede wszystkim stosuje się do zaleceń poradni zawartych w opinii lub orzeczeniu.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6C1127">
        <w:rPr>
          <w:rStyle w:val="normaltextrun"/>
          <w:rFonts w:ascii="Tahoma" w:hAnsi="Tahoma" w:cs="Tahoma"/>
        </w:rPr>
        <w:t> Uczniowie, u których stwierdzono specyficzne trudności w uczeniu się lub deficyty rozwojowe, mają prawo do: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wydłużonego czasu pracy</w:t>
      </w:r>
      <w:r w:rsidR="00AE797C">
        <w:rPr>
          <w:rStyle w:val="normaltextrun"/>
          <w:rFonts w:ascii="Tahoma" w:hAnsi="Tahoma" w:cs="Tahoma"/>
        </w:rPr>
        <w:t>,</w:t>
      </w:r>
      <w:r w:rsidRPr="006C1127">
        <w:rPr>
          <w:rStyle w:val="eop"/>
          <w:rFonts w:ascii="Tahoma" w:hAnsi="Tahoma" w:cs="Tahoma"/>
        </w:rPr>
        <w:t> </w:t>
      </w:r>
    </w:p>
    <w:p w:rsidR="0008208C" w:rsidRPr="006C1127" w:rsidRDefault="0008208C" w:rsidP="264CB84A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indywidualnej pomocy nauczyciela na zajęciach i w trakcie wykonywania zadań</w:t>
      </w:r>
      <w:r w:rsidR="00AE797C">
        <w:rPr>
          <w:rStyle w:val="eop"/>
          <w:rFonts w:ascii="Tahoma" w:hAnsi="Tahoma" w:cs="Tahoma"/>
        </w:rPr>
        <w:t>,</w:t>
      </w:r>
    </w:p>
    <w:p w:rsidR="0008208C" w:rsidRPr="006C1127" w:rsidRDefault="0008208C" w:rsidP="264CB84A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rPr>
          <w:rFonts w:ascii="Tahoma" w:hAnsi="Tahoma" w:cs="Tahoma"/>
        </w:rPr>
      </w:pPr>
      <w:r w:rsidRPr="006C1127">
        <w:rPr>
          <w:rStyle w:val="normaltextrun"/>
          <w:rFonts w:ascii="Tahoma" w:hAnsi="Tahoma" w:cs="Tahoma"/>
        </w:rPr>
        <w:t>innych kryteriów oceny przy sprawdzaniu zadań wykonywanych samodzielnie.</w:t>
      </w:r>
      <w:r w:rsidRPr="006C1127">
        <w:rPr>
          <w:rStyle w:val="eop"/>
          <w:rFonts w:ascii="Tahoma" w:hAnsi="Tahoma" w:cs="Tahoma"/>
        </w:rPr>
        <w:t> </w:t>
      </w:r>
    </w:p>
    <w:p w:rsidR="264CB84A" w:rsidRPr="006C1127" w:rsidRDefault="264CB84A" w:rsidP="264CB84A">
      <w:pPr>
        <w:pStyle w:val="paragraph"/>
        <w:spacing w:before="0" w:beforeAutospacing="0" w:after="0" w:afterAutospacing="0"/>
        <w:rPr>
          <w:rFonts w:ascii="Tahoma" w:hAnsi="Tahoma" w:cs="Tahoma"/>
        </w:rPr>
      </w:pPr>
    </w:p>
    <w:p w:rsidR="6BADC31D" w:rsidRDefault="6BADC31D" w:rsidP="264CB84A">
      <w:pPr>
        <w:pStyle w:val="paragraph"/>
        <w:spacing w:before="0" w:beforeAutospacing="0" w:after="0" w:afterAutospacing="0"/>
        <w:rPr>
          <w:rStyle w:val="eop"/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>Zasady oceniania podczas nauki zdalnej</w:t>
      </w:r>
    </w:p>
    <w:p w:rsidR="00D75CA0" w:rsidRPr="006C1127" w:rsidRDefault="00D75CA0" w:rsidP="264CB84A">
      <w:pPr>
        <w:pStyle w:val="paragraph"/>
        <w:spacing w:before="0" w:beforeAutospacing="0" w:after="0" w:afterAutospacing="0"/>
        <w:rPr>
          <w:rStyle w:val="eop"/>
          <w:rFonts w:ascii="Tahoma" w:hAnsi="Tahoma" w:cs="Tahoma"/>
        </w:rPr>
      </w:pPr>
    </w:p>
    <w:p w:rsidR="6BADC31D" w:rsidRPr="006C1127" w:rsidRDefault="6BADC31D" w:rsidP="264CB84A">
      <w:pPr>
        <w:pStyle w:val="paragraph"/>
        <w:numPr>
          <w:ilvl w:val="0"/>
          <w:numId w:val="2"/>
        </w:numPr>
        <w:spacing w:before="0" w:beforeAutospacing="0" w:after="0" w:afterAutospacing="0"/>
        <w:rPr>
          <w:rStyle w:val="eop"/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 xml:space="preserve">Każda praca praktyczna podlega ocenie. </w:t>
      </w:r>
    </w:p>
    <w:p w:rsidR="6BADC31D" w:rsidRPr="006C1127" w:rsidRDefault="6BADC31D" w:rsidP="264CB84A">
      <w:pPr>
        <w:pStyle w:val="paragraph"/>
        <w:numPr>
          <w:ilvl w:val="0"/>
          <w:numId w:val="2"/>
        </w:numPr>
        <w:spacing w:before="0" w:beforeAutospacing="0" w:after="0" w:afterAutospacing="0"/>
        <w:rPr>
          <w:rStyle w:val="eop"/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 xml:space="preserve">Prace uczniowie przesyłają nauczycielowi na pocztę Outlook lub </w:t>
      </w:r>
      <w:r w:rsidR="5A755F01" w:rsidRPr="006C1127">
        <w:rPr>
          <w:rStyle w:val="eop"/>
          <w:rFonts w:ascii="Tahoma" w:hAnsi="Tahoma" w:cs="Tahoma"/>
        </w:rPr>
        <w:t>udostępniają nauczycielowi</w:t>
      </w:r>
      <w:r w:rsidRPr="006C1127">
        <w:rPr>
          <w:rStyle w:val="eop"/>
          <w:rFonts w:ascii="Tahoma" w:hAnsi="Tahoma" w:cs="Tahoma"/>
        </w:rPr>
        <w:t xml:space="preserve"> (jeśli zadania wykonywane są na plat</w:t>
      </w:r>
      <w:r w:rsidR="2E19CD7B" w:rsidRPr="006C1127">
        <w:rPr>
          <w:rStyle w:val="eop"/>
          <w:rFonts w:ascii="Tahoma" w:hAnsi="Tahoma" w:cs="Tahoma"/>
        </w:rPr>
        <w:t>formie Office 365</w:t>
      </w:r>
      <w:r w:rsidR="14ECE1A8" w:rsidRPr="006C1127">
        <w:rPr>
          <w:rStyle w:val="eop"/>
          <w:rFonts w:ascii="Tahoma" w:hAnsi="Tahoma" w:cs="Tahoma"/>
        </w:rPr>
        <w:t xml:space="preserve">. </w:t>
      </w:r>
    </w:p>
    <w:p w:rsidR="14ECE1A8" w:rsidRPr="006C1127" w:rsidRDefault="14ECE1A8" w:rsidP="264CB84A">
      <w:pPr>
        <w:pStyle w:val="paragraph"/>
        <w:numPr>
          <w:ilvl w:val="0"/>
          <w:numId w:val="2"/>
        </w:numPr>
        <w:spacing w:before="0" w:beforeAutospacing="0" w:after="0" w:afterAutospacing="0"/>
        <w:rPr>
          <w:rStyle w:val="eop"/>
          <w:rFonts w:ascii="Tahoma" w:hAnsi="Tahoma" w:cs="Tahoma"/>
        </w:rPr>
      </w:pPr>
      <w:r w:rsidRPr="006C1127">
        <w:rPr>
          <w:rStyle w:val="eop"/>
          <w:rFonts w:ascii="Tahoma" w:hAnsi="Tahoma" w:cs="Tahoma"/>
        </w:rPr>
        <w:t xml:space="preserve">Obowiązują takie same zasady poprawiania ocen, jak podczas nauki stacjonarnej. </w:t>
      </w:r>
    </w:p>
    <w:p w:rsidR="208A27AE" w:rsidRPr="006C1127" w:rsidRDefault="208A27AE" w:rsidP="208A27AE">
      <w:pPr>
        <w:pStyle w:val="paragraph"/>
        <w:spacing w:before="0" w:beforeAutospacing="0" w:after="0" w:afterAutospacing="0"/>
        <w:ind w:left="360"/>
        <w:rPr>
          <w:rStyle w:val="eop"/>
          <w:rFonts w:ascii="Tahoma" w:hAnsi="Tahoma" w:cs="Tahoma"/>
          <w:color w:val="535A5B"/>
        </w:rPr>
      </w:pPr>
    </w:p>
    <w:p w:rsidR="208A27AE" w:rsidRDefault="208A27AE" w:rsidP="208A27AE">
      <w:pPr>
        <w:pStyle w:val="paragraph"/>
        <w:spacing w:before="0" w:beforeAutospacing="0" w:after="0" w:afterAutospacing="0"/>
        <w:ind w:left="360"/>
        <w:rPr>
          <w:rStyle w:val="eop"/>
          <w:rFonts w:ascii="Tahoma" w:hAnsi="Tahoma" w:cs="Tahoma"/>
          <w:color w:val="535A5B"/>
          <w:sz w:val="16"/>
          <w:szCs w:val="16"/>
        </w:rPr>
      </w:pPr>
    </w:p>
    <w:p w:rsidR="264CB84A" w:rsidRDefault="264CB84A" w:rsidP="264CB84A">
      <w:pPr>
        <w:pStyle w:val="paragraph"/>
        <w:spacing w:before="0" w:beforeAutospacing="0" w:after="0" w:afterAutospacing="0"/>
        <w:ind w:left="360"/>
        <w:rPr>
          <w:rStyle w:val="eop"/>
          <w:rFonts w:ascii="Tahoma" w:hAnsi="Tahoma" w:cs="Tahoma"/>
          <w:color w:val="535A5B"/>
          <w:sz w:val="16"/>
          <w:szCs w:val="16"/>
        </w:rPr>
      </w:pPr>
    </w:p>
    <w:p w:rsidR="264CB84A" w:rsidRDefault="264CB84A" w:rsidP="264CB84A">
      <w:pPr>
        <w:pStyle w:val="paragraph"/>
        <w:spacing w:before="0" w:beforeAutospacing="0" w:after="0" w:afterAutospacing="0"/>
        <w:ind w:left="360"/>
        <w:rPr>
          <w:rStyle w:val="eop"/>
          <w:rFonts w:ascii="Tahoma" w:hAnsi="Tahoma" w:cs="Tahoma"/>
          <w:color w:val="535A5B"/>
          <w:sz w:val="16"/>
          <w:szCs w:val="16"/>
        </w:rPr>
      </w:pPr>
    </w:p>
    <w:p w:rsidR="264CB84A" w:rsidRDefault="264CB84A" w:rsidP="264CB84A">
      <w:pPr>
        <w:pStyle w:val="paragraph"/>
        <w:spacing w:before="0" w:beforeAutospacing="0" w:after="0" w:afterAutospacing="0"/>
        <w:ind w:left="360"/>
        <w:rPr>
          <w:rStyle w:val="eop"/>
          <w:rFonts w:ascii="Tahoma" w:hAnsi="Tahoma" w:cs="Tahoma"/>
          <w:color w:val="535A5B"/>
          <w:sz w:val="16"/>
          <w:szCs w:val="16"/>
        </w:rPr>
      </w:pPr>
    </w:p>
    <w:p w:rsidR="264CB84A" w:rsidRDefault="264CB84A" w:rsidP="264CB84A">
      <w:pPr>
        <w:pStyle w:val="paragraph"/>
        <w:spacing w:before="0" w:beforeAutospacing="0" w:after="0" w:afterAutospacing="0"/>
        <w:ind w:left="360"/>
        <w:rPr>
          <w:rStyle w:val="eop"/>
          <w:rFonts w:ascii="Tahoma" w:hAnsi="Tahoma" w:cs="Tahoma"/>
          <w:color w:val="535A5B"/>
          <w:sz w:val="16"/>
          <w:szCs w:val="16"/>
        </w:rPr>
      </w:pPr>
    </w:p>
    <w:sectPr w:rsidR="264CB84A" w:rsidSect="00D75CA0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409C"/>
    <w:multiLevelType w:val="multilevel"/>
    <w:tmpl w:val="AEB021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56C1A"/>
    <w:multiLevelType w:val="multilevel"/>
    <w:tmpl w:val="0464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756219B"/>
    <w:multiLevelType w:val="multilevel"/>
    <w:tmpl w:val="D1564A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4A031D"/>
    <w:multiLevelType w:val="multilevel"/>
    <w:tmpl w:val="2EF243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0F1B58"/>
    <w:multiLevelType w:val="multilevel"/>
    <w:tmpl w:val="7090AD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6E3270"/>
    <w:multiLevelType w:val="multilevel"/>
    <w:tmpl w:val="7C2AB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FF5F5E"/>
    <w:multiLevelType w:val="multilevel"/>
    <w:tmpl w:val="D29E87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5A41A8"/>
    <w:multiLevelType w:val="multilevel"/>
    <w:tmpl w:val="173CDC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0E4653"/>
    <w:multiLevelType w:val="hybridMultilevel"/>
    <w:tmpl w:val="E19E143A"/>
    <w:lvl w:ilvl="0" w:tplc="61F69648">
      <w:start w:val="1"/>
      <w:numFmt w:val="decimal"/>
      <w:lvlText w:val="%1."/>
      <w:lvlJc w:val="left"/>
      <w:pPr>
        <w:ind w:left="720" w:hanging="360"/>
      </w:pPr>
      <w:rPr>
        <w:rFonts w:hint="default"/>
        <w:color w:val="535A5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B37B66"/>
    <w:multiLevelType w:val="multilevel"/>
    <w:tmpl w:val="86C6BD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373F2D"/>
    <w:multiLevelType w:val="hybridMultilevel"/>
    <w:tmpl w:val="33408ADC"/>
    <w:lvl w:ilvl="0" w:tplc="F38CD44E">
      <w:start w:val="1"/>
      <w:numFmt w:val="decimal"/>
      <w:lvlText w:val="%1."/>
      <w:lvlJc w:val="left"/>
      <w:pPr>
        <w:ind w:left="720" w:hanging="360"/>
      </w:pPr>
      <w:rPr>
        <w:rFonts w:hint="default"/>
        <w:color w:val="535A5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696221"/>
    <w:multiLevelType w:val="multilevel"/>
    <w:tmpl w:val="AD3C5EE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6C0FA6"/>
    <w:multiLevelType w:val="multilevel"/>
    <w:tmpl w:val="2A6A9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080762"/>
    <w:multiLevelType w:val="hybridMultilevel"/>
    <w:tmpl w:val="4224E3DE"/>
    <w:lvl w:ilvl="0" w:tplc="4DF407C4">
      <w:start w:val="1"/>
      <w:numFmt w:val="decimal"/>
      <w:lvlText w:val="%1."/>
      <w:lvlJc w:val="left"/>
      <w:pPr>
        <w:ind w:left="720" w:hanging="360"/>
      </w:pPr>
      <w:rPr>
        <w:rFonts w:hint="default"/>
        <w:color w:val="535A5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6F6809"/>
    <w:multiLevelType w:val="multilevel"/>
    <w:tmpl w:val="BDB09A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6114AF"/>
    <w:multiLevelType w:val="multilevel"/>
    <w:tmpl w:val="7AEA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EDD0029"/>
    <w:multiLevelType w:val="multilevel"/>
    <w:tmpl w:val="BBAADA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42035C"/>
    <w:multiLevelType w:val="multilevel"/>
    <w:tmpl w:val="224E50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07775BC"/>
    <w:multiLevelType w:val="multilevel"/>
    <w:tmpl w:val="032022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0937A2"/>
    <w:multiLevelType w:val="multilevel"/>
    <w:tmpl w:val="E416E3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FE743A"/>
    <w:multiLevelType w:val="multilevel"/>
    <w:tmpl w:val="2E643F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13670A"/>
    <w:multiLevelType w:val="multilevel"/>
    <w:tmpl w:val="88B2B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1D33D9"/>
    <w:multiLevelType w:val="multilevel"/>
    <w:tmpl w:val="B00EB9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96FED"/>
    <w:multiLevelType w:val="multilevel"/>
    <w:tmpl w:val="5D6697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636D42"/>
    <w:multiLevelType w:val="multilevel"/>
    <w:tmpl w:val="B4AA7E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9E5DDA"/>
    <w:multiLevelType w:val="multilevel"/>
    <w:tmpl w:val="6D1EA4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54F18"/>
    <w:multiLevelType w:val="multilevel"/>
    <w:tmpl w:val="192280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5E6BCF"/>
    <w:multiLevelType w:val="multilevel"/>
    <w:tmpl w:val="4CA49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EA53F1"/>
    <w:multiLevelType w:val="multilevel"/>
    <w:tmpl w:val="37C634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6631FD"/>
    <w:multiLevelType w:val="multilevel"/>
    <w:tmpl w:val="DB468B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8E56F6"/>
    <w:multiLevelType w:val="multilevel"/>
    <w:tmpl w:val="ECF652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D97A36"/>
    <w:multiLevelType w:val="multilevel"/>
    <w:tmpl w:val="66EE538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68CFE9"/>
    <w:multiLevelType w:val="hybridMultilevel"/>
    <w:tmpl w:val="D62864E6"/>
    <w:lvl w:ilvl="0" w:tplc="33D261AA">
      <w:start w:val="1"/>
      <w:numFmt w:val="decimal"/>
      <w:lvlText w:val="%1."/>
      <w:lvlJc w:val="left"/>
      <w:pPr>
        <w:ind w:left="720" w:hanging="360"/>
      </w:pPr>
    </w:lvl>
    <w:lvl w:ilvl="1" w:tplc="39A6E208">
      <w:start w:val="1"/>
      <w:numFmt w:val="lowerLetter"/>
      <w:lvlText w:val="%2."/>
      <w:lvlJc w:val="left"/>
      <w:pPr>
        <w:ind w:left="1440" w:hanging="360"/>
      </w:pPr>
    </w:lvl>
    <w:lvl w:ilvl="2" w:tplc="D33C5D5C">
      <w:start w:val="1"/>
      <w:numFmt w:val="lowerRoman"/>
      <w:lvlText w:val="%3."/>
      <w:lvlJc w:val="right"/>
      <w:pPr>
        <w:ind w:left="2160" w:hanging="180"/>
      </w:pPr>
    </w:lvl>
    <w:lvl w:ilvl="3" w:tplc="100E4DD2">
      <w:start w:val="1"/>
      <w:numFmt w:val="decimal"/>
      <w:lvlText w:val="%4."/>
      <w:lvlJc w:val="left"/>
      <w:pPr>
        <w:ind w:left="2880" w:hanging="360"/>
      </w:pPr>
    </w:lvl>
    <w:lvl w:ilvl="4" w:tplc="F23C7AF6">
      <w:start w:val="1"/>
      <w:numFmt w:val="lowerLetter"/>
      <w:lvlText w:val="%5."/>
      <w:lvlJc w:val="left"/>
      <w:pPr>
        <w:ind w:left="3600" w:hanging="360"/>
      </w:pPr>
    </w:lvl>
    <w:lvl w:ilvl="5" w:tplc="A760BCBE">
      <w:start w:val="1"/>
      <w:numFmt w:val="lowerRoman"/>
      <w:lvlText w:val="%6."/>
      <w:lvlJc w:val="right"/>
      <w:pPr>
        <w:ind w:left="4320" w:hanging="180"/>
      </w:pPr>
    </w:lvl>
    <w:lvl w:ilvl="6" w:tplc="667E9046">
      <w:start w:val="1"/>
      <w:numFmt w:val="decimal"/>
      <w:lvlText w:val="%7."/>
      <w:lvlJc w:val="left"/>
      <w:pPr>
        <w:ind w:left="5040" w:hanging="360"/>
      </w:pPr>
    </w:lvl>
    <w:lvl w:ilvl="7" w:tplc="32C4ECF2">
      <w:start w:val="1"/>
      <w:numFmt w:val="lowerLetter"/>
      <w:lvlText w:val="%8."/>
      <w:lvlJc w:val="left"/>
      <w:pPr>
        <w:ind w:left="5760" w:hanging="360"/>
      </w:pPr>
    </w:lvl>
    <w:lvl w:ilvl="8" w:tplc="B9D6F082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AA073C"/>
    <w:multiLevelType w:val="multilevel"/>
    <w:tmpl w:val="7E2CFB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64984"/>
    <w:multiLevelType w:val="hybridMultilevel"/>
    <w:tmpl w:val="C944F10A"/>
    <w:lvl w:ilvl="0" w:tplc="3496C58A">
      <w:start w:val="1"/>
      <w:numFmt w:val="decimal"/>
      <w:lvlText w:val="%1."/>
      <w:lvlJc w:val="left"/>
      <w:pPr>
        <w:ind w:left="720" w:hanging="360"/>
      </w:pPr>
      <w:rPr>
        <w:rFonts w:hint="default"/>
        <w:color w:val="535A5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DA1C21"/>
    <w:multiLevelType w:val="multilevel"/>
    <w:tmpl w:val="C6CADA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FB7D8D"/>
    <w:multiLevelType w:val="multilevel"/>
    <w:tmpl w:val="D72E8E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F9048A0"/>
    <w:multiLevelType w:val="multilevel"/>
    <w:tmpl w:val="DA380D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0374222"/>
    <w:multiLevelType w:val="multilevel"/>
    <w:tmpl w:val="9BAC89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21013DC"/>
    <w:multiLevelType w:val="multilevel"/>
    <w:tmpl w:val="2376C0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27D6723"/>
    <w:multiLevelType w:val="multilevel"/>
    <w:tmpl w:val="E15874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96413C"/>
    <w:multiLevelType w:val="multilevel"/>
    <w:tmpl w:val="D0C6E0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59E0489"/>
    <w:multiLevelType w:val="multilevel"/>
    <w:tmpl w:val="50E86D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63F185C"/>
    <w:multiLevelType w:val="multilevel"/>
    <w:tmpl w:val="6010B5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6FB3CC4"/>
    <w:multiLevelType w:val="hybridMultilevel"/>
    <w:tmpl w:val="BD68CEA2"/>
    <w:lvl w:ilvl="0" w:tplc="EBA0F9A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E8BD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3046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348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7C41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3877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EA9C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9E4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1669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EA97C9B"/>
    <w:multiLevelType w:val="hybridMultilevel"/>
    <w:tmpl w:val="46D02286"/>
    <w:lvl w:ilvl="0" w:tplc="EB06ECD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92B2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3E3E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25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0C8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E0EE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D0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6E61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505C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F315036"/>
    <w:multiLevelType w:val="hybridMultilevel"/>
    <w:tmpl w:val="C2829DCE"/>
    <w:lvl w:ilvl="0" w:tplc="8BDAA6A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761F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8487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384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0C3B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4EAA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ECC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BAA0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DA57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FB0A991"/>
    <w:multiLevelType w:val="hybridMultilevel"/>
    <w:tmpl w:val="1B24A3F0"/>
    <w:lvl w:ilvl="0" w:tplc="ABF8DC8C">
      <w:start w:val="1"/>
      <w:numFmt w:val="decimal"/>
      <w:lvlText w:val="%1."/>
      <w:lvlJc w:val="left"/>
      <w:pPr>
        <w:ind w:left="720" w:hanging="360"/>
      </w:pPr>
    </w:lvl>
    <w:lvl w:ilvl="1" w:tplc="9A10E4A4">
      <w:start w:val="1"/>
      <w:numFmt w:val="lowerLetter"/>
      <w:lvlText w:val="%2."/>
      <w:lvlJc w:val="left"/>
      <w:pPr>
        <w:ind w:left="1440" w:hanging="360"/>
      </w:pPr>
    </w:lvl>
    <w:lvl w:ilvl="2" w:tplc="F7BA3568">
      <w:start w:val="1"/>
      <w:numFmt w:val="lowerRoman"/>
      <w:lvlText w:val="%3."/>
      <w:lvlJc w:val="right"/>
      <w:pPr>
        <w:ind w:left="2160" w:hanging="180"/>
      </w:pPr>
    </w:lvl>
    <w:lvl w:ilvl="3" w:tplc="65200A86">
      <w:start w:val="1"/>
      <w:numFmt w:val="decimal"/>
      <w:lvlText w:val="%4."/>
      <w:lvlJc w:val="left"/>
      <w:pPr>
        <w:ind w:left="2880" w:hanging="360"/>
      </w:pPr>
    </w:lvl>
    <w:lvl w:ilvl="4" w:tplc="14BA87FE">
      <w:start w:val="1"/>
      <w:numFmt w:val="lowerLetter"/>
      <w:lvlText w:val="%5."/>
      <w:lvlJc w:val="left"/>
      <w:pPr>
        <w:ind w:left="3600" w:hanging="360"/>
      </w:pPr>
    </w:lvl>
    <w:lvl w:ilvl="5" w:tplc="B59E08BC">
      <w:start w:val="1"/>
      <w:numFmt w:val="lowerRoman"/>
      <w:lvlText w:val="%6."/>
      <w:lvlJc w:val="right"/>
      <w:pPr>
        <w:ind w:left="4320" w:hanging="180"/>
      </w:pPr>
    </w:lvl>
    <w:lvl w:ilvl="6" w:tplc="795A00EA">
      <w:start w:val="1"/>
      <w:numFmt w:val="decimal"/>
      <w:lvlText w:val="%7."/>
      <w:lvlJc w:val="left"/>
      <w:pPr>
        <w:ind w:left="5040" w:hanging="360"/>
      </w:pPr>
    </w:lvl>
    <w:lvl w:ilvl="7" w:tplc="77266DFA">
      <w:start w:val="1"/>
      <w:numFmt w:val="lowerLetter"/>
      <w:lvlText w:val="%8."/>
      <w:lvlJc w:val="left"/>
      <w:pPr>
        <w:ind w:left="5760" w:hanging="360"/>
      </w:pPr>
    </w:lvl>
    <w:lvl w:ilvl="8" w:tplc="81AC1A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32"/>
  </w:num>
  <w:num w:numId="3">
    <w:abstractNumId w:val="5"/>
  </w:num>
  <w:num w:numId="4">
    <w:abstractNumId w:val="41"/>
  </w:num>
  <w:num w:numId="5">
    <w:abstractNumId w:val="29"/>
  </w:num>
  <w:num w:numId="6">
    <w:abstractNumId w:val="26"/>
  </w:num>
  <w:num w:numId="7">
    <w:abstractNumId w:val="4"/>
  </w:num>
  <w:num w:numId="8">
    <w:abstractNumId w:val="27"/>
  </w:num>
  <w:num w:numId="9">
    <w:abstractNumId w:val="9"/>
  </w:num>
  <w:num w:numId="10">
    <w:abstractNumId w:val="6"/>
  </w:num>
  <w:num w:numId="11">
    <w:abstractNumId w:val="43"/>
  </w:num>
  <w:num w:numId="12">
    <w:abstractNumId w:val="16"/>
  </w:num>
  <w:num w:numId="13">
    <w:abstractNumId w:val="12"/>
  </w:num>
  <w:num w:numId="14">
    <w:abstractNumId w:val="30"/>
  </w:num>
  <w:num w:numId="15">
    <w:abstractNumId w:val="14"/>
  </w:num>
  <w:num w:numId="16">
    <w:abstractNumId w:val="2"/>
  </w:num>
  <w:num w:numId="17">
    <w:abstractNumId w:val="21"/>
  </w:num>
  <w:num w:numId="18">
    <w:abstractNumId w:val="40"/>
  </w:num>
  <w:num w:numId="19">
    <w:abstractNumId w:val="42"/>
  </w:num>
  <w:num w:numId="20">
    <w:abstractNumId w:val="0"/>
  </w:num>
  <w:num w:numId="21">
    <w:abstractNumId w:val="18"/>
  </w:num>
  <w:num w:numId="22">
    <w:abstractNumId w:val="28"/>
  </w:num>
  <w:num w:numId="23">
    <w:abstractNumId w:val="15"/>
  </w:num>
  <w:num w:numId="24">
    <w:abstractNumId w:val="36"/>
  </w:num>
  <w:num w:numId="25">
    <w:abstractNumId w:val="23"/>
  </w:num>
  <w:num w:numId="26">
    <w:abstractNumId w:val="37"/>
  </w:num>
  <w:num w:numId="27">
    <w:abstractNumId w:val="44"/>
  </w:num>
  <w:num w:numId="28">
    <w:abstractNumId w:val="7"/>
  </w:num>
  <w:num w:numId="29">
    <w:abstractNumId w:val="22"/>
  </w:num>
  <w:num w:numId="30">
    <w:abstractNumId w:val="17"/>
  </w:num>
  <w:num w:numId="31">
    <w:abstractNumId w:val="46"/>
  </w:num>
  <w:num w:numId="32">
    <w:abstractNumId w:val="20"/>
  </w:num>
  <w:num w:numId="33">
    <w:abstractNumId w:val="31"/>
  </w:num>
  <w:num w:numId="34">
    <w:abstractNumId w:val="33"/>
  </w:num>
  <w:num w:numId="35">
    <w:abstractNumId w:val="39"/>
  </w:num>
  <w:num w:numId="36">
    <w:abstractNumId w:val="45"/>
  </w:num>
  <w:num w:numId="37">
    <w:abstractNumId w:val="19"/>
  </w:num>
  <w:num w:numId="38">
    <w:abstractNumId w:val="35"/>
  </w:num>
  <w:num w:numId="39">
    <w:abstractNumId w:val="24"/>
  </w:num>
  <w:num w:numId="40">
    <w:abstractNumId w:val="25"/>
  </w:num>
  <w:num w:numId="41">
    <w:abstractNumId w:val="38"/>
  </w:num>
  <w:num w:numId="42">
    <w:abstractNumId w:val="3"/>
  </w:num>
  <w:num w:numId="43">
    <w:abstractNumId w:val="11"/>
  </w:num>
  <w:num w:numId="44">
    <w:abstractNumId w:val="1"/>
  </w:num>
  <w:num w:numId="45">
    <w:abstractNumId w:val="13"/>
  </w:num>
  <w:num w:numId="46">
    <w:abstractNumId w:val="10"/>
  </w:num>
  <w:num w:numId="47">
    <w:abstractNumId w:val="34"/>
  </w:num>
  <w:num w:numId="4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8208C"/>
    <w:rsid w:val="0008208C"/>
    <w:rsid w:val="006C1127"/>
    <w:rsid w:val="00A42C7E"/>
    <w:rsid w:val="00A45709"/>
    <w:rsid w:val="00A71B98"/>
    <w:rsid w:val="00AE797C"/>
    <w:rsid w:val="00D75CA0"/>
    <w:rsid w:val="00F34E56"/>
    <w:rsid w:val="01481DF3"/>
    <w:rsid w:val="03388B35"/>
    <w:rsid w:val="04D3366A"/>
    <w:rsid w:val="09A6A78D"/>
    <w:rsid w:val="0BA48220"/>
    <w:rsid w:val="13FB488F"/>
    <w:rsid w:val="14ECE1A8"/>
    <w:rsid w:val="186CB07B"/>
    <w:rsid w:val="195D117B"/>
    <w:rsid w:val="1ADD7F04"/>
    <w:rsid w:val="1C4C5EAB"/>
    <w:rsid w:val="1D234320"/>
    <w:rsid w:val="1ED2828D"/>
    <w:rsid w:val="203BB124"/>
    <w:rsid w:val="208A27AE"/>
    <w:rsid w:val="21709E2E"/>
    <w:rsid w:val="21F5AB5A"/>
    <w:rsid w:val="232CCB52"/>
    <w:rsid w:val="2350368E"/>
    <w:rsid w:val="2525B474"/>
    <w:rsid w:val="264CB84A"/>
    <w:rsid w:val="2B5B4873"/>
    <w:rsid w:val="2BFBE021"/>
    <w:rsid w:val="2D3D1D0B"/>
    <w:rsid w:val="2D97B082"/>
    <w:rsid w:val="2DED17FF"/>
    <w:rsid w:val="2E19CD7B"/>
    <w:rsid w:val="2E1F1138"/>
    <w:rsid w:val="2F3380E3"/>
    <w:rsid w:val="2F458D00"/>
    <w:rsid w:val="30D546D5"/>
    <w:rsid w:val="3ACB9B07"/>
    <w:rsid w:val="3C1203EB"/>
    <w:rsid w:val="3CE4B0FB"/>
    <w:rsid w:val="3DADD44C"/>
    <w:rsid w:val="3E838956"/>
    <w:rsid w:val="41CF72EA"/>
    <w:rsid w:val="46539988"/>
    <w:rsid w:val="46D3C1DC"/>
    <w:rsid w:val="4C35FDCA"/>
    <w:rsid w:val="5128C982"/>
    <w:rsid w:val="522B9AEB"/>
    <w:rsid w:val="52D959A7"/>
    <w:rsid w:val="54752A08"/>
    <w:rsid w:val="55ADA71D"/>
    <w:rsid w:val="55BCB955"/>
    <w:rsid w:val="55C31D58"/>
    <w:rsid w:val="56907C34"/>
    <w:rsid w:val="57DB5727"/>
    <w:rsid w:val="582C4C95"/>
    <w:rsid w:val="59C81CF6"/>
    <w:rsid w:val="5A755F01"/>
    <w:rsid w:val="5B63ED57"/>
    <w:rsid w:val="5DC9B3AC"/>
    <w:rsid w:val="5F120B79"/>
    <w:rsid w:val="60D6D859"/>
    <w:rsid w:val="63A72A68"/>
    <w:rsid w:val="63E57C9C"/>
    <w:rsid w:val="64242C2C"/>
    <w:rsid w:val="6479A469"/>
    <w:rsid w:val="66562FA7"/>
    <w:rsid w:val="691395A2"/>
    <w:rsid w:val="69B75C8C"/>
    <w:rsid w:val="6BADC31D"/>
    <w:rsid w:val="6D4E585F"/>
    <w:rsid w:val="6D5B7AFC"/>
    <w:rsid w:val="70A89B0F"/>
    <w:rsid w:val="738D108C"/>
    <w:rsid w:val="750FB890"/>
    <w:rsid w:val="76720B5D"/>
    <w:rsid w:val="78B191EE"/>
    <w:rsid w:val="7ABAC268"/>
    <w:rsid w:val="7DD50FD4"/>
    <w:rsid w:val="7E63F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B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082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8208C"/>
  </w:style>
  <w:style w:type="character" w:customStyle="1" w:styleId="eop">
    <w:name w:val="eop"/>
    <w:basedOn w:val="Domylnaczcionkaakapitu"/>
    <w:rsid w:val="000820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1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E563119CF0B5419BC187BFD5A0970C" ma:contentTypeVersion="34" ma:contentTypeDescription="Utwórz nowy dokument." ma:contentTypeScope="" ma:versionID="019c732004dc32a5844951bc5d6775ad">
  <xsd:schema xmlns:xsd="http://www.w3.org/2001/XMLSchema" xmlns:xs="http://www.w3.org/2001/XMLSchema" xmlns:p="http://schemas.microsoft.com/office/2006/metadata/properties" xmlns:ns3="965fc31e-c843-423d-8a43-e08725afc6d3" xmlns:ns4="bd24b732-fca4-4d68-bd08-cc67e35c0e78" targetNamespace="http://schemas.microsoft.com/office/2006/metadata/properties" ma:root="true" ma:fieldsID="0200cb840a2109050ba2f78d6b006971" ns3:_="" ns4:_="">
    <xsd:import namespace="965fc31e-c843-423d-8a43-e08725afc6d3"/>
    <xsd:import namespace="bd24b732-fca4-4d68-bd08-cc67e35c0e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DateTaken" minOccurs="0"/>
                <xsd:element ref="ns3:MediaServiceLocation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fc31e-c843-423d-8a43-e08725afc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4b732-fca4-4d68-bd08-cc67e35c0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965fc31e-c843-423d-8a43-e08725afc6d3" xsi:nil="true"/>
    <CultureName xmlns="965fc31e-c843-423d-8a43-e08725afc6d3" xsi:nil="true"/>
    <Students xmlns="965fc31e-c843-423d-8a43-e08725afc6d3">
      <UserInfo>
        <DisplayName/>
        <AccountId xsi:nil="true"/>
        <AccountType/>
      </UserInfo>
    </Students>
    <Distribution_Groups xmlns="965fc31e-c843-423d-8a43-e08725afc6d3" xsi:nil="true"/>
    <Self_Registration_Enabled xmlns="965fc31e-c843-423d-8a43-e08725afc6d3" xsi:nil="true"/>
    <FolderType xmlns="965fc31e-c843-423d-8a43-e08725afc6d3" xsi:nil="true"/>
    <Student_Groups xmlns="965fc31e-c843-423d-8a43-e08725afc6d3">
      <UserInfo>
        <DisplayName/>
        <AccountId xsi:nil="true"/>
        <AccountType/>
      </UserInfo>
    </Student_Groups>
    <TeamsChannelId xmlns="965fc31e-c843-423d-8a43-e08725afc6d3" xsi:nil="true"/>
    <IsNotebookLocked xmlns="965fc31e-c843-423d-8a43-e08725afc6d3" xsi:nil="true"/>
    <Invited_Teachers xmlns="965fc31e-c843-423d-8a43-e08725afc6d3" xsi:nil="true"/>
    <DefaultSectionNames xmlns="965fc31e-c843-423d-8a43-e08725afc6d3" xsi:nil="true"/>
    <Is_Collaboration_Space_Locked xmlns="965fc31e-c843-423d-8a43-e08725afc6d3" xsi:nil="true"/>
    <Math_Settings xmlns="965fc31e-c843-423d-8a43-e08725afc6d3" xsi:nil="true"/>
    <Templates xmlns="965fc31e-c843-423d-8a43-e08725afc6d3" xsi:nil="true"/>
    <Has_Teacher_Only_SectionGroup xmlns="965fc31e-c843-423d-8a43-e08725afc6d3" xsi:nil="true"/>
    <AppVersion xmlns="965fc31e-c843-423d-8a43-e08725afc6d3" xsi:nil="true"/>
    <Invited_Students xmlns="965fc31e-c843-423d-8a43-e08725afc6d3" xsi:nil="true"/>
    <Teams_Channel_Section_Location xmlns="965fc31e-c843-423d-8a43-e08725afc6d3" xsi:nil="true"/>
    <Owner xmlns="965fc31e-c843-423d-8a43-e08725afc6d3">
      <UserInfo>
        <DisplayName/>
        <AccountId xsi:nil="true"/>
        <AccountType/>
      </UserInfo>
    </Owner>
    <Teachers xmlns="965fc31e-c843-423d-8a43-e08725afc6d3">
      <UserInfo>
        <DisplayName/>
        <AccountId xsi:nil="true"/>
        <AccountType/>
      </UserInfo>
    </Teachers>
    <LMS_Mappings xmlns="965fc31e-c843-423d-8a43-e08725afc6d3" xsi:nil="true"/>
  </documentManagement>
</p:properties>
</file>

<file path=customXml/itemProps1.xml><?xml version="1.0" encoding="utf-8"?>
<ds:datastoreItem xmlns:ds="http://schemas.openxmlformats.org/officeDocument/2006/customXml" ds:itemID="{1774DF88-80EC-48B0-9574-A2045EED3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fc31e-c843-423d-8a43-e08725afc6d3"/>
    <ds:schemaRef ds:uri="bd24b732-fca4-4d68-bd08-cc67e35c0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2F24F-3165-4C2A-B46D-CE76B5133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F65454-EFED-4535-B028-CA901E240560}">
  <ds:schemaRefs>
    <ds:schemaRef ds:uri="http://schemas.microsoft.com/office/2006/metadata/properties"/>
    <ds:schemaRef ds:uri="http://schemas.microsoft.com/office/infopath/2007/PartnerControls"/>
    <ds:schemaRef ds:uri="965fc31e-c843-423d-8a43-e08725afc6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Szczech-Wojciechowska</dc:creator>
  <cp:keywords/>
  <dc:description/>
  <cp:lastModifiedBy>PC</cp:lastModifiedBy>
  <cp:revision>7</cp:revision>
  <dcterms:created xsi:type="dcterms:W3CDTF">2020-09-01T12:30:00Z</dcterms:created>
  <dcterms:modified xsi:type="dcterms:W3CDTF">2025-10-30T19:06:00Z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0x01010007E563119CF0B5419BC187BFD5A0970C</vt:lpwstr>
  </property>
</Properties>
</file>